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0"/>
      </w:pPr>
      <w:r>
        <w:rPr>
          <w:rFonts w:hint="eastAsia"/>
        </w:rPr>
        <w:t>低频神经和肌肉刺激仪</w:t>
      </w:r>
      <w:r>
        <w:rPr>
          <w:rFonts w:hint="eastAsia"/>
        </w:rPr>
        <w:t>技术参数</w:t>
      </w:r>
    </w:p>
    <w:p>
      <w:pPr>
        <w:pStyle w:val="4"/>
        <w:spacing w:before="0" w:after="0" w:line="2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一、产品名称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低频神经和肌肉刺激仪</w:t>
      </w:r>
      <w:bookmarkStart w:id="0" w:name="_GoBack"/>
      <w:bookmarkEnd w:id="0"/>
    </w:p>
    <w:p>
      <w:pPr>
        <w:pStyle w:val="4"/>
        <w:spacing w:before="0" w:after="0" w:line="2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二、适用范围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用于缓解、减轻产妇分娩过程中的疼痛。</w:t>
      </w:r>
    </w:p>
    <w:p>
      <w:pPr>
        <w:pStyle w:val="4"/>
        <w:spacing w:before="0" w:after="0" w:line="280" w:lineRule="exact"/>
        <w:jc w:val="left"/>
        <w:rPr>
          <w:sz w:val="24"/>
        </w:rPr>
      </w:pPr>
      <w:r>
        <w:rPr>
          <w:rFonts w:hint="eastAsia"/>
          <w:sz w:val="28"/>
          <w:szCs w:val="28"/>
        </w:rPr>
        <w:t>三、配置要求</w:t>
      </w:r>
      <w:r>
        <w:rPr>
          <w:sz w:val="28"/>
          <w:szCs w:val="28"/>
        </w:rPr>
        <w:t xml:space="preserve">   </w:t>
      </w:r>
      <w:r>
        <w:rPr>
          <w:sz w:val="24"/>
        </w:rPr>
        <w:t xml:space="preserve">     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主机、无线终端子机、电极线、电极片。</w:t>
      </w:r>
    </w:p>
    <w:p>
      <w:pPr>
        <w:pStyle w:val="4"/>
        <w:spacing w:before="0" w:after="0" w:line="2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四、技术要求及功能介绍</w:t>
      </w:r>
    </w:p>
    <w:p>
      <w:pPr>
        <w:spacing w:line="28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、技术要求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 xml:space="preserve">1) </w:t>
      </w:r>
      <w:r>
        <w:rPr>
          <w:rFonts w:hint="eastAsia"/>
          <w:sz w:val="24"/>
        </w:rPr>
        <w:t>脉冲工作频率：</w:t>
      </w:r>
      <w:r>
        <w:rPr>
          <w:sz w:val="24"/>
        </w:rPr>
        <w:t>1</w:t>
      </w:r>
      <w:r>
        <w:rPr>
          <w:rFonts w:hint="eastAsia"/>
          <w:sz w:val="24"/>
        </w:rPr>
        <w:t>～</w:t>
      </w:r>
      <w:r>
        <w:rPr>
          <w:sz w:val="24"/>
        </w:rPr>
        <w:t>125Hz</w:t>
      </w:r>
      <w:r>
        <w:rPr>
          <w:rFonts w:hint="eastAsia"/>
          <w:sz w:val="24"/>
        </w:rPr>
        <w:t>，工作精度±</w:t>
      </w:r>
      <w:r>
        <w:rPr>
          <w:sz w:val="24"/>
        </w:rPr>
        <w:t>30%</w:t>
      </w:r>
      <w:r>
        <w:rPr>
          <w:rFonts w:hint="eastAsia"/>
          <w:sz w:val="24"/>
        </w:rPr>
        <w:t>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）脉冲宽度：</w:t>
      </w:r>
      <w:r>
        <w:rPr>
          <w:sz w:val="24"/>
        </w:rPr>
        <w:t>0.2ms</w:t>
      </w:r>
      <w:r>
        <w:rPr>
          <w:rFonts w:hint="eastAsia"/>
          <w:sz w:val="24"/>
        </w:rPr>
        <w:t>，</w:t>
      </w:r>
      <w:r>
        <w:rPr>
          <w:sz w:val="24"/>
        </w:rPr>
        <w:t>0.6ms</w:t>
      </w:r>
      <w:r>
        <w:rPr>
          <w:rFonts w:hint="eastAsia"/>
          <w:sz w:val="24"/>
        </w:rPr>
        <w:t>，</w:t>
      </w:r>
      <w:r>
        <w:rPr>
          <w:sz w:val="24"/>
        </w:rPr>
        <w:t>1ms</w:t>
      </w:r>
      <w:r>
        <w:rPr>
          <w:rFonts w:hint="eastAsia"/>
          <w:sz w:val="24"/>
        </w:rPr>
        <w:t>，</w:t>
      </w:r>
      <w:r>
        <w:rPr>
          <w:sz w:val="24"/>
        </w:rPr>
        <w:t>10ms</w:t>
      </w:r>
      <w:r>
        <w:rPr>
          <w:rFonts w:hint="eastAsia"/>
          <w:sz w:val="24"/>
        </w:rPr>
        <w:t>，误差±</w:t>
      </w:r>
      <w:r>
        <w:rPr>
          <w:sz w:val="24"/>
        </w:rPr>
        <w:t>30%</w:t>
      </w:r>
      <w:r>
        <w:rPr>
          <w:rFonts w:hint="eastAsia"/>
          <w:sz w:val="24"/>
        </w:rPr>
        <w:t>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）输出幅度最大时：单个脉冲能量≤</w:t>
      </w:r>
      <w:r>
        <w:rPr>
          <w:sz w:val="24"/>
        </w:rPr>
        <w:t>300mJ</w:t>
      </w:r>
      <w:r>
        <w:rPr>
          <w:rFonts w:hint="eastAsia"/>
          <w:sz w:val="24"/>
        </w:rPr>
        <w:t>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）最大输出幅度峰值≤</w:t>
      </w:r>
      <w:r>
        <w:rPr>
          <w:sz w:val="24"/>
        </w:rPr>
        <w:t>50mA</w:t>
      </w:r>
      <w:r>
        <w:rPr>
          <w:rFonts w:hint="eastAsia"/>
          <w:sz w:val="24"/>
        </w:rPr>
        <w:t>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）开路测量时，输出电压峰值≤</w:t>
      </w:r>
      <w:r>
        <w:rPr>
          <w:sz w:val="24"/>
        </w:rPr>
        <w:t>300V</w:t>
      </w:r>
      <w:r>
        <w:rPr>
          <w:rFonts w:hint="eastAsia"/>
          <w:sz w:val="24"/>
        </w:rPr>
        <w:t>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）输出幅度每个调节增量应≤</w:t>
      </w:r>
      <w:r>
        <w:rPr>
          <w:sz w:val="24"/>
        </w:rPr>
        <w:t>1V(</w:t>
      </w:r>
      <w:r>
        <w:rPr>
          <w:rFonts w:hint="eastAsia"/>
          <w:sz w:val="24"/>
        </w:rPr>
        <w:t>峰值</w:t>
      </w:r>
      <w:r>
        <w:rPr>
          <w:sz w:val="24"/>
        </w:rPr>
        <w:t>)</w:t>
      </w:r>
      <w:r>
        <w:rPr>
          <w:rFonts w:hint="eastAsia"/>
          <w:sz w:val="24"/>
        </w:rPr>
        <w:t>，最小输出不超过最大输出的</w:t>
      </w:r>
      <w:r>
        <w:rPr>
          <w:sz w:val="24"/>
        </w:rPr>
        <w:t>2%</w:t>
      </w:r>
      <w:r>
        <w:rPr>
          <w:rFonts w:hint="eastAsia"/>
          <w:sz w:val="24"/>
        </w:rPr>
        <w:t>。</w:t>
      </w:r>
    </w:p>
    <w:p>
      <w:pPr>
        <w:spacing w:before="156" w:beforeLines="50" w:line="28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、功能介绍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）采用低频脉冲电刺激，刺激人体特定部位，达到镇痛目的；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）多模式调控：三种模式、多种档位可调控，产妇依据阵痛程度自行灵活调节模式及档位；</w:t>
      </w:r>
    </w:p>
    <w:p>
      <w:pPr>
        <w:spacing w:line="280" w:lineRule="exact"/>
        <w:ind w:left="851" w:leftChars="229" w:hanging="370" w:hangingChars="154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）多方式操控：采用数字集成电路芯片，支持触摸显示屏、主机按键板、遥控器多种操控方式，操作灵活；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）多通道选择：有线、无线双通道输出独立可调，同时工作；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）输出稳定：通过升压电路、波形控制电路，保证电刺激输出的稳定性；</w:t>
      </w:r>
    </w:p>
    <w:p>
      <w:pPr>
        <w:spacing w:line="280" w:lineRule="exact"/>
        <w:ind w:left="851" w:leftChars="229" w:hanging="370" w:hangingChars="154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）输出强度：镇痛输出强度</w:t>
      </w:r>
      <w:r>
        <w:rPr>
          <w:sz w:val="24"/>
        </w:rPr>
        <w:t>0</w:t>
      </w:r>
      <w:r>
        <w:rPr>
          <w:rFonts w:hint="eastAsia"/>
          <w:sz w:val="24"/>
        </w:rPr>
        <w:t>～</w:t>
      </w:r>
      <w:r>
        <w:rPr>
          <w:sz w:val="24"/>
        </w:rPr>
        <w:t>50mA</w:t>
      </w:r>
      <w:r>
        <w:rPr>
          <w:rFonts w:hint="eastAsia"/>
          <w:sz w:val="24"/>
        </w:rPr>
        <w:t>，分</w:t>
      </w:r>
      <w:r>
        <w:rPr>
          <w:sz w:val="24"/>
        </w:rPr>
        <w:t>50</w:t>
      </w:r>
      <w:r>
        <w:rPr>
          <w:rFonts w:hint="eastAsia"/>
          <w:sz w:val="24"/>
        </w:rPr>
        <w:t>档可调；镇静输出强度</w:t>
      </w:r>
      <w:r>
        <w:rPr>
          <w:sz w:val="24"/>
        </w:rPr>
        <w:t>0</w:t>
      </w:r>
      <w:r>
        <w:rPr>
          <w:rFonts w:hint="eastAsia"/>
          <w:sz w:val="24"/>
        </w:rPr>
        <w:t>～</w:t>
      </w:r>
      <w:r>
        <w:rPr>
          <w:sz w:val="24"/>
        </w:rPr>
        <w:t>30mA,</w:t>
      </w:r>
      <w:r>
        <w:rPr>
          <w:rFonts w:hint="eastAsia"/>
          <w:sz w:val="24"/>
        </w:rPr>
        <w:t>分</w:t>
      </w:r>
      <w:r>
        <w:rPr>
          <w:sz w:val="24"/>
        </w:rPr>
        <w:t>30</w:t>
      </w:r>
      <w:r>
        <w:rPr>
          <w:rFonts w:hint="eastAsia"/>
          <w:sz w:val="24"/>
        </w:rPr>
        <w:t>档可调，可在屏幕上显示，能精确控制档位强度，提高镇痛有效率；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）声控系统：人性化静音开关，满足不同产妇对产房环境的需求；</w:t>
      </w:r>
    </w:p>
    <w:p>
      <w:pPr>
        <w:spacing w:line="280" w:lineRule="exact"/>
        <w:ind w:left="851" w:leftChars="229" w:hanging="370" w:hangingChars="154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）人机交互控制系统：智能化集成，实现人机操作交互界面可视化，强度曲线实时描绘，参数实时动态监测显示；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）电极脱落自动报警系统：采用回零检测保护控制技术，实现设备自检功能，更具安全性；</w:t>
      </w:r>
    </w:p>
    <w:p>
      <w:pPr>
        <w:spacing w:line="280" w:lineRule="exact"/>
        <w:ind w:left="849" w:leftChars="227" w:hanging="372" w:hangingChars="155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）无线终端子机，摆脱有线束缚，实现可穿戴医疗设备；操作便捷，灵活自如，支持自由体位分娩；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）无线终端子机通信频段为</w:t>
      </w:r>
      <w:r>
        <w:rPr>
          <w:sz w:val="24"/>
        </w:rPr>
        <w:t>2.4GHz</w:t>
      </w:r>
      <w:r>
        <w:rPr>
          <w:rFonts w:hint="eastAsia"/>
          <w:sz w:val="24"/>
        </w:rPr>
        <w:t>，采用分时分频技术，实现通信效率高效化；</w:t>
      </w:r>
    </w:p>
    <w:p>
      <w:pPr>
        <w:spacing w:line="280" w:lineRule="exact"/>
        <w:ind w:firstLine="480" w:firstLineChars="200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）一键镇痛功能，适用于宫缩阵痛时期，可快速应对宫缩带来的疼痛。</w:t>
      </w:r>
    </w:p>
    <w:p>
      <w:pPr>
        <w:pStyle w:val="4"/>
        <w:spacing w:before="0" w:after="0" w:line="2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五、工作条件</w:t>
      </w:r>
    </w:p>
    <w:p>
      <w:pPr>
        <w:numPr>
          <w:ilvl w:val="0"/>
          <w:numId w:val="1"/>
        </w:numPr>
        <w:spacing w:line="28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环境温度：</w:t>
      </w:r>
      <w:r>
        <w:rPr>
          <w:sz w:val="24"/>
        </w:rPr>
        <w:t>+10</w:t>
      </w:r>
      <w:r>
        <w:rPr>
          <w:rFonts w:hint="eastAsia" w:ascii="宋体" w:hAnsi="宋体" w:cs="宋体"/>
          <w:sz w:val="24"/>
        </w:rPr>
        <w:t>℃</w:t>
      </w:r>
      <w:r>
        <w:rPr>
          <w:sz w:val="24"/>
        </w:rPr>
        <w:t xml:space="preserve"> —+40</w:t>
      </w:r>
      <w:r>
        <w:rPr>
          <w:rFonts w:hint="eastAsia" w:ascii="宋体" w:hAnsi="宋体" w:cs="宋体"/>
          <w:sz w:val="24"/>
        </w:rPr>
        <w:t>℃</w:t>
      </w:r>
      <w:r>
        <w:rPr>
          <w:sz w:val="24"/>
        </w:rPr>
        <w:t xml:space="preserve"> </w:t>
      </w:r>
    </w:p>
    <w:p>
      <w:pPr>
        <w:numPr>
          <w:ilvl w:val="0"/>
          <w:numId w:val="1"/>
        </w:numPr>
        <w:spacing w:line="28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相对湿度：</w:t>
      </w:r>
      <w:r>
        <w:rPr>
          <w:sz w:val="24"/>
        </w:rPr>
        <w:t xml:space="preserve">30%-75%  </w:t>
      </w:r>
    </w:p>
    <w:p>
      <w:pPr>
        <w:numPr>
          <w:ilvl w:val="0"/>
          <w:numId w:val="1"/>
        </w:numPr>
        <w:spacing w:line="28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电源电压：</w:t>
      </w:r>
      <w:r>
        <w:rPr>
          <w:sz w:val="24"/>
        </w:rPr>
        <w:t xml:space="preserve">AC220V±10%  </w:t>
      </w:r>
    </w:p>
    <w:p>
      <w:pPr>
        <w:numPr>
          <w:ilvl w:val="0"/>
          <w:numId w:val="1"/>
        </w:numPr>
        <w:spacing w:line="28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额定输入功率：</w:t>
      </w:r>
      <w:r>
        <w:rPr>
          <w:sz w:val="24"/>
        </w:rPr>
        <w:t>30VA</w:t>
      </w:r>
      <w:r>
        <w:rPr>
          <w:rFonts w:hint="eastAsia"/>
          <w:sz w:val="24"/>
        </w:rPr>
        <w:t>左右</w:t>
      </w:r>
    </w:p>
    <w:p>
      <w:pPr>
        <w:numPr>
          <w:ilvl w:val="0"/>
          <w:numId w:val="1"/>
        </w:numPr>
        <w:spacing w:line="28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电源频率：</w:t>
      </w:r>
      <w:r>
        <w:rPr>
          <w:sz w:val="24"/>
        </w:rPr>
        <w:t>50Hz±1Hz</w:t>
      </w:r>
    </w:p>
    <w:p>
      <w:pPr>
        <w:numPr>
          <w:ilvl w:val="0"/>
          <w:numId w:val="1"/>
        </w:numPr>
        <w:spacing w:line="280" w:lineRule="exact"/>
        <w:ind w:left="0" w:firstLine="480" w:firstLineChars="200"/>
        <w:rPr>
          <w:sz w:val="24"/>
        </w:rPr>
      </w:pPr>
      <w:r>
        <w:rPr>
          <w:rFonts w:hint="eastAsia"/>
          <w:sz w:val="24"/>
        </w:rPr>
        <w:t>大气压力：</w:t>
      </w:r>
      <w:r>
        <w:rPr>
          <w:sz w:val="24"/>
        </w:rPr>
        <w:t>700hPa—1060 hPa</w:t>
      </w:r>
    </w:p>
    <w:p>
      <w:pPr>
        <w:spacing w:line="280" w:lineRule="exact"/>
      </w:pPr>
    </w:p>
    <w:p>
      <w:pPr>
        <w:spacing w:line="360" w:lineRule="exact"/>
        <w:rPr>
          <w:rFonts w:hint="eastAsia" w:ascii="黑体" w:hAnsi="黑体" w:eastAsia="黑体" w:cs="宋体"/>
          <w:sz w:val="24"/>
        </w:rPr>
      </w:pPr>
    </w:p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>
        <w:spacing w:line="360" w:lineRule="exact"/>
        <w:jc w:val="left"/>
        <w:rPr>
          <w:rFonts w:hint="eastAsia" w:ascii="黑体" w:hAnsi="黑体" w:eastAsia="黑体" w:cs="宋体"/>
          <w:sz w:val="24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8" w:right="1758" w:bottom="851" w:left="1797" w:header="851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936593">
    <w:nsid w:val="5732A411"/>
    <w:multiLevelType w:val="multilevel"/>
    <w:tmpl w:val="5732A411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6293659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A68CB"/>
    <w:rsid w:val="6D3A6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2016-05-11T03:12:00Z</dcterms:created>
  <dc:creator>Administrator</dc:creator>
  <cp:lastModifiedBy>Administrator</cp:lastModifiedBy>
  <dcterms:modified xsi:type="dcterms:W3CDTF">2016-05-11T03:13:02Z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